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sz w:val="48"/>
          <w:szCs w:val="48"/>
        </w:rPr>
      </w:pPr>
      <w:bookmarkStart w:id="14" w:name="_GoBack"/>
      <w:r>
        <w:rPr>
          <w:rFonts w:hint="eastAsia" w:ascii="方正小标宋简体" w:eastAsia="方正小标宋简体"/>
          <w:sz w:val="44"/>
          <w:szCs w:val="44"/>
        </w:rPr>
        <w:t>广西艺术学院资助管理系统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－</w:t>
      </w:r>
      <w:r>
        <w:rPr>
          <w:rFonts w:hint="eastAsia" w:ascii="方正小标宋简体" w:eastAsia="方正小标宋简体"/>
          <w:sz w:val="44"/>
          <w:szCs w:val="44"/>
        </w:rPr>
        <w:t>家庭经济困难学生认定模块操作手册（教师网页版）</w:t>
      </w:r>
    </w:p>
    <w:bookmarkEnd w:id="14"/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8"/>
          <w:szCs w:val="48"/>
        </w:rPr>
      </w:pPr>
    </w:p>
    <w:p>
      <w:pPr>
        <w:pStyle w:val="4"/>
        <w:ind w:firstLine="0"/>
        <w:outlineLvl w:val="0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0" w:name="_Toc14459"/>
      <w:r>
        <w:rPr>
          <w:rFonts w:hint="eastAsia" w:ascii="仿宋" w:hAnsi="仿宋" w:eastAsia="仿宋" w:cs="仿宋"/>
          <w:b/>
          <w:bCs/>
          <w:sz w:val="30"/>
          <w:szCs w:val="30"/>
        </w:rPr>
        <w:t>一、引言</w:t>
      </w:r>
      <w:bookmarkEnd w:id="0"/>
    </w:p>
    <w:p>
      <w:pPr>
        <w:pStyle w:val="4"/>
        <w:numPr>
          <w:ilvl w:val="1"/>
          <w:numId w:val="1"/>
        </w:numPr>
        <w:outlineLvl w:val="1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1" w:name="_Toc24630"/>
      <w:r>
        <w:rPr>
          <w:rFonts w:hint="eastAsia" w:ascii="仿宋" w:hAnsi="仿宋" w:eastAsia="仿宋" w:cs="仿宋"/>
          <w:b/>
          <w:bCs/>
          <w:sz w:val="30"/>
          <w:szCs w:val="30"/>
        </w:rPr>
        <w:t>编写目的</w:t>
      </w:r>
      <w:bookmarkEnd w:id="1"/>
    </w:p>
    <w:p>
      <w:pPr>
        <w:pStyle w:val="4"/>
        <w:ind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本手册详细地介绍了广西艺术学院资助管理系统</w:t>
      </w:r>
      <w:r>
        <w:rPr>
          <w:rStyle w:val="5"/>
          <w:rFonts w:hint="eastAsia" w:ascii="仿宋" w:hAnsi="仿宋" w:eastAsia="仿宋" w:cs="仿宋"/>
          <w:i w:val="0"/>
          <w:sz w:val="30"/>
          <w:szCs w:val="30"/>
          <w:lang w:eastAsia="zh-CN"/>
        </w:rPr>
        <w:t>－</w:t>
      </w: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家庭经济困难学生认定模块的作用、操作步骤、注意事项等内容。本系统的用户可以通过查阅手册逐步掌握系统功能的使用。</w:t>
      </w:r>
    </w:p>
    <w:p>
      <w:pPr>
        <w:pStyle w:val="4"/>
        <w:numPr>
          <w:ilvl w:val="1"/>
          <w:numId w:val="1"/>
        </w:numPr>
        <w:outlineLvl w:val="1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2" w:name="_Toc22346"/>
      <w:r>
        <w:rPr>
          <w:rFonts w:hint="eastAsia" w:ascii="仿宋" w:hAnsi="仿宋" w:eastAsia="仿宋" w:cs="仿宋"/>
          <w:b/>
          <w:bCs/>
          <w:sz w:val="30"/>
          <w:szCs w:val="30"/>
        </w:rPr>
        <w:t>读者对象</w:t>
      </w:r>
      <w:bookmarkEnd w:id="2"/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本文档主要适用于以下系统用户：</w:t>
      </w:r>
    </w:p>
    <w:p>
      <w:pPr>
        <w:pStyle w:val="4"/>
        <w:ind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家庭经济困难学生认定审核工作人员：管理家庭经济困难认定类型，审核家庭经济困难认定申请，管理家庭经济困难认定申请表，管理家庭经济困难认定名单。</w:t>
      </w:r>
      <w:bookmarkStart w:id="3" w:name="_Toc14832"/>
    </w:p>
    <w:p>
      <w:pPr>
        <w:pStyle w:val="4"/>
        <w:ind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</w:p>
    <w:p>
      <w:pPr>
        <w:pStyle w:val="4"/>
        <w:ind w:firstLine="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二、系统使用前准备</w:t>
      </w:r>
      <w:bookmarkEnd w:id="3"/>
    </w:p>
    <w:p>
      <w:pPr>
        <w:pStyle w:val="4"/>
        <w:numPr>
          <w:ilvl w:val="1"/>
          <w:numId w:val="1"/>
        </w:numPr>
        <w:outlineLvl w:val="1"/>
        <w:rPr>
          <w:rFonts w:hint="eastAsia" w:ascii="仿宋" w:hAnsi="仿宋" w:eastAsia="仿宋" w:cs="仿宋"/>
          <w:b/>
          <w:bCs/>
          <w:sz w:val="30"/>
          <w:szCs w:val="30"/>
        </w:rPr>
      </w:pPr>
      <w:bookmarkStart w:id="4" w:name="_Toc16970"/>
      <w:r>
        <w:rPr>
          <w:rFonts w:hint="eastAsia" w:ascii="仿宋" w:hAnsi="仿宋" w:eastAsia="仿宋" w:cs="仿宋"/>
          <w:b/>
          <w:bCs/>
          <w:sz w:val="30"/>
          <w:szCs w:val="30"/>
        </w:rPr>
        <w:t>运行环境要求</w:t>
      </w:r>
      <w:bookmarkEnd w:id="4"/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（1）一台可联网的电脑。</w:t>
      </w:r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（2）操作系统版本要求：Windows 7以上。</w:t>
      </w:r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（3）浏览器使用推荐：Chrome（谷歌浏览器）、Firefox（火狐浏览器）、360极速浏览器。</w:t>
      </w:r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（4）网络要求：互联网。</w:t>
      </w:r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</w:p>
    <w:p>
      <w:pPr>
        <w:pStyle w:val="4"/>
        <w:numPr>
          <w:ilvl w:val="1"/>
          <w:numId w:val="1"/>
        </w:numPr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5" w:name="_Toc16520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系统功能结构</w:t>
      </w:r>
      <w:bookmarkEnd w:id="5"/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系统的主要功能模块包括：困难类型管理，困难学生申请，困难学生审核，困难学生名单。</w:t>
      </w:r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</w:p>
    <w:p>
      <w:pPr>
        <w:pStyle w:val="4"/>
        <w:numPr>
          <w:ilvl w:val="1"/>
          <w:numId w:val="1"/>
        </w:numPr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6" w:name="_Toc18269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家庭经济困难认定审核流程</w:t>
      </w:r>
      <w:bookmarkEnd w:id="6"/>
    </w:p>
    <w:p>
      <w:pPr>
        <w:numPr>
          <w:ilvl w:val="0"/>
          <w:numId w:val="2"/>
        </w:numPr>
        <w:ind w:right="132" w:rightChars="63" w:firstLine="482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学生提交申请</w:t>
      </w:r>
    </w:p>
    <w:p>
      <w:pPr>
        <w:numPr>
          <w:ilvl w:val="0"/>
          <w:numId w:val="2"/>
        </w:numPr>
        <w:ind w:right="132" w:rightChars="63" w:firstLine="482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教学单位认定评议小组开展民主评议</w:t>
      </w:r>
    </w:p>
    <w:p>
      <w:pPr>
        <w:numPr>
          <w:ilvl w:val="0"/>
          <w:numId w:val="2"/>
        </w:numPr>
        <w:ind w:right="132" w:rightChars="63" w:firstLine="482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教学单位认定工作小组进行审核</w:t>
      </w:r>
    </w:p>
    <w:p>
      <w:pPr>
        <w:numPr>
          <w:ilvl w:val="0"/>
          <w:numId w:val="2"/>
        </w:numPr>
        <w:ind w:right="132" w:rightChars="63" w:firstLine="482"/>
        <w:rPr>
          <w:rStyle w:val="5"/>
          <w:rFonts w:ascii="仿宋" w:hAnsi="仿宋" w:eastAsia="仿宋" w:cs="仿宋"/>
          <w:b/>
          <w:bCs/>
          <w:i w:val="0"/>
          <w:iCs w:val="0"/>
          <w:color w:val="auto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学校资助工作领导小组进行审核</w:t>
      </w:r>
      <w:bookmarkStart w:id="7" w:name="_Toc6114"/>
    </w:p>
    <w:p>
      <w:pPr>
        <w:ind w:left="482" w:right="132" w:rightChars="63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三、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功能使用说明</w:t>
      </w:r>
      <w:bookmarkEnd w:id="7"/>
    </w:p>
    <w:p>
      <w:pPr>
        <w:ind w:right="132" w:rightChars="63" w:firstLine="480"/>
        <w:rPr>
          <w:rStyle w:val="5"/>
          <w:rFonts w:hint="eastAsia" w:ascii="仿宋" w:hAnsi="仿宋" w:eastAsia="仿宋" w:cs="仿宋"/>
          <w:i w:val="0"/>
          <w:sz w:val="30"/>
          <w:szCs w:val="30"/>
        </w:rPr>
      </w:pPr>
      <w:r>
        <w:rPr>
          <w:rStyle w:val="5"/>
          <w:rFonts w:hint="eastAsia" w:ascii="仿宋" w:hAnsi="仿宋" w:eastAsia="仿宋" w:cs="仿宋"/>
          <w:i w:val="0"/>
          <w:sz w:val="30"/>
          <w:szCs w:val="30"/>
        </w:rPr>
        <w:t>以下对新增家庭经济困难学生认定类型、审核家庭经济困难学生认定流程、家庭经济困难学生认定名单导入导出等功能及操作要点进行说明。</w:t>
      </w:r>
    </w:p>
    <w:p>
      <w:pPr>
        <w:pStyle w:val="4"/>
        <w:ind w:firstLine="0"/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8" w:name="_Toc31288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3.1. 系统登录</w:t>
      </w:r>
      <w:bookmarkEnd w:id="8"/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使用电脑浏览器输入系统访问地址，输入账户名、密码及验证码后点击“确定”按钮，匹配正确后，即可登录系统。</w:t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操作步骤</w:t>
      </w:r>
    </w:p>
    <w:p>
      <w:pPr>
        <w:pStyle w:val="4"/>
        <w:ind w:firstLine="48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使用电脑浏览器输入系统访问地址：</w:t>
      </w:r>
      <w:r>
        <w:rPr>
          <w:rFonts w:ascii="仿宋" w:hAnsi="仿宋" w:eastAsia="仿宋" w:cs="仿宋"/>
          <w:sz w:val="30"/>
          <w:szCs w:val="30"/>
        </w:rPr>
        <w:t>https://zhxg.gxau.edu.cn/gyxg/</w:t>
      </w:r>
      <w:r>
        <w:rPr>
          <w:rFonts w:hint="eastAsia" w:ascii="仿宋" w:hAnsi="仿宋" w:eastAsia="仿宋" w:cs="仿宋"/>
          <w:sz w:val="30"/>
          <w:szCs w:val="30"/>
        </w:rPr>
        <w:t>，系统自动跳转到统一身份认证平台，在统一身份认证平台，扫码或输入账户名、密码及验证码后点击“确定”按钮，匹配正确后，即可登录系统。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765800" cy="2049145"/>
            <wp:effectExtent l="0" t="0" r="6350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4"/>
        <w:ind w:firstLine="0"/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9" w:name="_Toc3770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3.2. 困难类型</w:t>
      </w:r>
      <w:bookmarkEnd w:id="9"/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设置家庭经济困难认定类型。</w:t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新增困难类型</w:t>
      </w:r>
    </w:p>
    <w:p>
      <w:pPr>
        <w:numPr>
          <w:ilvl w:val="0"/>
          <w:numId w:val="3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点击广西艺术学院资助管理平台网页界面左侧导航栏“困难学生管理”菜单，在菜单栏中点击“困难类型”选项，打开困难类型页面。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387340" cy="2065020"/>
            <wp:effectExtent l="0" t="0" r="3810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在“困难类型”页面左上方有“+增加”按钮。如果要新增家庭经济困难认定类型，点击“+增加”按钮，弹出“新增”，在弹窗中填写相关信息，点击下方确认按钮新增家庭经济困难认定类型。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97170" cy="2505710"/>
            <wp:effectExtent l="0" t="0" r="1778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删除困难类型</w:t>
      </w:r>
    </w:p>
    <w:p>
      <w:pPr>
        <w:pStyle w:val="4"/>
        <w:numPr>
          <w:ilvl w:val="0"/>
          <w:numId w:val="4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在“困难类型”页面，点击需要删除的困难类型列表行右侧“删除”选项，点击小提示窗的“确定”即可删除。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3546475"/>
            <wp:effectExtent l="0" t="0" r="10160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10" w:name="_Toc14616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3.3. 家庭经济困难认定审核</w:t>
      </w:r>
      <w:r>
        <w:rPr>
          <w:rFonts w:hint="eastAsia" w:ascii="仿宋" w:hAnsi="仿宋" w:eastAsia="仿宋" w:cs="仿宋"/>
          <w:b/>
          <w:bCs/>
          <w:iCs/>
          <w:sz w:val="30"/>
          <w:szCs w:val="30"/>
          <w:lang w:eastAsia="zh-CN"/>
        </w:rPr>
        <w:t>－</w:t>
      </w:r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评议小组</w:t>
      </w:r>
      <w:bookmarkEnd w:id="10"/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评议小组对学生提交的家庭经济困难认定申请进行审核。</w:t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困难学生审核</w:t>
      </w:r>
    </w:p>
    <w:p>
      <w:pPr>
        <w:pStyle w:val="4"/>
        <w:ind w:firstLine="300" w:firstLineChars="1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（1）点击广西艺术学院资助管理平台网页界面左侧导航栏“困难学生管理”菜单，在菜单栏中点击“困难学生审核”选项，打开困难学生审核页面。</w:t>
      </w:r>
    </w:p>
    <w:p>
      <w:pPr>
        <w:ind w:firstLine="48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600325"/>
            <wp:effectExtent l="0" t="0" r="10160" b="952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在“困难学生审核”页面，点击审核表格需要审核的家庭经济困难认定列表行右侧“审核”选项，打开“家庭经济困难认定申报表”。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600325"/>
            <wp:effectExtent l="0" t="0" r="1016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在“家庭经济困难认定申报表”中浏览相关信息。待确认申报信息无误后，选择审批结果，填写审核意见，点击下方“提交”按钮，即可完成用评议小组审核，待认定工作组审核。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600325"/>
            <wp:effectExtent l="0" t="0" r="1016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11" w:name="_Toc29439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3.4. 家庭经济困难认定审核</w:t>
      </w:r>
      <w:r>
        <w:rPr>
          <w:rFonts w:hint="eastAsia" w:ascii="仿宋" w:hAnsi="仿宋" w:eastAsia="仿宋" w:cs="仿宋"/>
          <w:b/>
          <w:bCs/>
          <w:iCs/>
          <w:sz w:val="30"/>
          <w:szCs w:val="30"/>
          <w:lang w:eastAsia="zh-CN"/>
        </w:rPr>
        <w:t>－</w:t>
      </w:r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认定工作组</w:t>
      </w:r>
      <w:bookmarkEnd w:id="11"/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认定工作组对评议小组提交的家庭经济困难认定申请进行审核。</w:t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困难学生审核</w:t>
      </w:r>
    </w:p>
    <w:p>
      <w:pPr>
        <w:pStyle w:val="4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（1）点击广西艺术学院资助管理平台网页界面左侧导航栏“困难学生管理”菜单，在菜单栏中点击“困难学生审核”选项，打开困难学生审核页面。</w:t>
      </w:r>
    </w:p>
    <w:p>
      <w:pPr>
        <w:ind w:firstLine="48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60032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4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（1）在“困难学生审核”页面，点击审核表格需要审核的家庭经济困难学生认定列表行右侧“审核”选项，打开“家庭经济困难学生认定申报表”。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600325"/>
            <wp:effectExtent l="0" t="0" r="10160" b="952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（2）在“家庭经济困难认定申报表”中浏览相关信息。待确认申报信息无误后，选择审批结果，填写审核意见，点击下方“提交”按钮，即可完成用认定工作组审核，待学校资助工作领导小组审核。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266690" cy="2905125"/>
            <wp:effectExtent l="0" t="0" r="10160" b="952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12" w:name="_Toc2098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3.5. 家庭经济困难认定申请</w:t>
      </w:r>
      <w:bookmarkEnd w:id="12"/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管理家庭经济困难认定申请表。</w:t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查看家庭经济困难学生认定申请详情</w:t>
      </w:r>
    </w:p>
    <w:p>
      <w:pPr>
        <w:pStyle w:val="4"/>
        <w:numPr>
          <w:ilvl w:val="0"/>
          <w:numId w:val="5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点击广西艺术学院资助管理平台网页界面左侧导航栏“困难学生管理”菜单，在菜单栏中点击“困难学生申请”选项，打开困难学生申请页面。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928620"/>
            <wp:effectExtent l="0" t="0" r="10160" b="508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4"/>
        <w:numPr>
          <w:ilvl w:val="0"/>
          <w:numId w:val="5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在“困难学生申请”页面，在需要查看详情的报表行右侧点击“详情”按钮，即可查看该申请表详情。</w:t>
      </w:r>
    </w:p>
    <w:p>
      <w:pPr>
        <w:pStyle w:val="4"/>
        <w:ind w:left="420" w:leftChars="200"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3261995"/>
            <wp:effectExtent l="0" t="0" r="1016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添加困难学生申请</w:t>
      </w:r>
    </w:p>
    <w:p>
      <w:pPr>
        <w:pStyle w:val="4"/>
        <w:numPr>
          <w:ilvl w:val="0"/>
          <w:numId w:val="6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点击广西艺术学院资助管理平台网页界面左侧导航栏“困难学生管理”菜单，在菜单栏中点击“困难学生申请”选项，打开“困难学生申请”页面。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705475" cy="2315845"/>
            <wp:effectExtent l="0" t="0" r="952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6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在“困难学生申请”页面，点击页面左上方“+申请”按钮，弹出“家庭经济困难认定申请表”，在“家庭经济困难学生认定申请表”页面中填写好相关信息。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815330" cy="2225675"/>
            <wp:effectExtent l="0" t="0" r="13970" b="3175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4"/>
        <w:numPr>
          <w:ilvl w:val="0"/>
          <w:numId w:val="5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在“家庭经济困难学生认定申请表”页面，填写完信息后，选择“档次”和“类型”，点击“提交”按钮，即可添加一个家庭经济困难学生认定表。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drawing>
          <wp:inline distT="0" distB="0" distL="114300" distR="114300">
            <wp:extent cx="5833745" cy="1943735"/>
            <wp:effectExtent l="0" t="0" r="14605" b="1841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删除困难学生申请</w:t>
      </w:r>
    </w:p>
    <w:p>
      <w:pPr>
        <w:pStyle w:val="4"/>
        <w:numPr>
          <w:ilvl w:val="0"/>
          <w:numId w:val="7"/>
        </w:numPr>
        <w:ind w:left="420" w:leftChars="200"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在“困难学生申请”页面，点击需要删除的学生的申请表行右侧“删除”选项，然后点击小提示窗的“确定”即可删除。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833745" cy="2595245"/>
            <wp:effectExtent l="0" t="0" r="14605" b="1460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</w:p>
    <w:p>
      <w:pPr>
        <w:pStyle w:val="4"/>
        <w:ind w:firstLine="0"/>
        <w:outlineLvl w:val="1"/>
        <w:rPr>
          <w:rFonts w:hint="eastAsia" w:ascii="仿宋" w:hAnsi="仿宋" w:eastAsia="仿宋" w:cs="仿宋"/>
          <w:b/>
          <w:bCs/>
          <w:iCs/>
          <w:sz w:val="30"/>
          <w:szCs w:val="30"/>
        </w:rPr>
      </w:pPr>
      <w:bookmarkStart w:id="13" w:name="_Toc30227"/>
      <w:r>
        <w:rPr>
          <w:rFonts w:hint="eastAsia" w:ascii="仿宋" w:hAnsi="仿宋" w:eastAsia="仿宋" w:cs="仿宋"/>
          <w:b/>
          <w:bCs/>
          <w:iCs/>
          <w:sz w:val="30"/>
          <w:szCs w:val="30"/>
        </w:rPr>
        <w:t>3.6. 家庭经济困难认定名单</w:t>
      </w:r>
      <w:bookmarkEnd w:id="13"/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功能介绍</w:t>
      </w:r>
    </w:p>
    <w:p>
      <w:pPr>
        <w:pStyle w:val="4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管理家庭经济困难认定名单。</w:t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查看困难学生名单</w:t>
      </w:r>
    </w:p>
    <w:p>
      <w:pPr>
        <w:pStyle w:val="4"/>
        <w:numPr>
          <w:ilvl w:val="0"/>
          <w:numId w:val="8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点击广西艺术学院资助管理平台网页界面左侧导航栏“困难学生管理”菜单，在菜单栏中点击“困难学生名单”选项，打开“困难学生学生”页面，即可查看。</w:t>
      </w:r>
    </w:p>
    <w:p>
      <w:pPr>
        <w:pStyle w:val="4"/>
        <w:ind w:firstLine="0"/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114300" distR="114300">
            <wp:extent cx="5266690" cy="2595245"/>
            <wp:effectExtent l="0" t="0" r="10160" b="1460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导入困难学生名单</w:t>
      </w:r>
    </w:p>
    <w:p>
      <w:pPr>
        <w:pStyle w:val="4"/>
        <w:numPr>
          <w:ilvl w:val="0"/>
          <w:numId w:val="9"/>
        </w:numPr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在“困难学生名单”页面，点击左上角“导入”按钮，然后点击弹窗“立即导入”，导入家庭经济困难学生认定名单信息表格，数据即可导入到该页面中。</w:t>
      </w:r>
    </w:p>
    <w:p>
      <w:r>
        <w:drawing>
          <wp:inline distT="0" distB="0" distL="114300" distR="114300">
            <wp:extent cx="5266690" cy="2595245"/>
            <wp:effectExtent l="0" t="0" r="10160" b="1460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587" w:bottom="1134" w:left="1587" w:header="851" w:footer="992" w:gutter="0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CAD5F98-7F9B-44CB-B477-4BA6E3A9270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44B708A1-139F-4D61-AF22-6316F315D2C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BE6286A-6470-4ABD-A4F0-CBB7B4E0E91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69D78"/>
    <w:multiLevelType w:val="singleLevel"/>
    <w:tmpl w:val="86569D78"/>
    <w:lvl w:ilvl="0" w:tentative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">
    <w:nsid w:val="13380A3C"/>
    <w:multiLevelType w:val="singleLevel"/>
    <w:tmpl w:val="13380A3C"/>
    <w:lvl w:ilvl="0" w:tentative="0">
      <w:start w:val="1"/>
      <w:numFmt w:val="decimal"/>
      <w:suff w:val="space"/>
      <w:lvlText w:val="（%1）"/>
      <w:lvlJc w:val="left"/>
      <w:pPr>
        <w:ind w:left="0" w:firstLine="0"/>
      </w:pPr>
    </w:lvl>
  </w:abstractNum>
  <w:abstractNum w:abstractNumId="2">
    <w:nsid w:val="1464CC8D"/>
    <w:multiLevelType w:val="singleLevel"/>
    <w:tmpl w:val="1464CC8D"/>
    <w:lvl w:ilvl="0" w:tentative="0">
      <w:start w:val="1"/>
      <w:numFmt w:val="decimal"/>
      <w:suff w:val="space"/>
      <w:lvlText w:val="（%1）"/>
      <w:lvlJc w:val="left"/>
      <w:pPr>
        <w:ind w:left="0" w:firstLine="0"/>
      </w:pPr>
    </w:lvl>
  </w:abstractNum>
  <w:abstractNum w:abstractNumId="3">
    <w:nsid w:val="23502ED1"/>
    <w:multiLevelType w:val="singleLevel"/>
    <w:tmpl w:val="23502ED1"/>
    <w:lvl w:ilvl="0" w:tentative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4">
    <w:nsid w:val="3E701D23"/>
    <w:multiLevelType w:val="multilevel"/>
    <w:tmpl w:val="3E701D23"/>
    <w:lvl w:ilvl="0" w:tentative="0">
      <w:start w:val="1"/>
      <w:numFmt w:val="chineseCountingThousand"/>
      <w:suff w:val="space"/>
      <w:lvlText w:val="%1、"/>
      <w:lvlJc w:val="left"/>
      <w:pPr>
        <w:ind w:left="425" w:hanging="425"/>
      </w:pPr>
    </w:lvl>
    <w:lvl w:ilvl="1" w:tentative="0">
      <w:start w:val="1"/>
      <w:numFmt w:val="decimal"/>
      <w:isLgl/>
      <w:suff w:val="space"/>
      <w:lvlText w:val="%1.%2."/>
      <w:lvlJc w:val="left"/>
      <w:pPr>
        <w:ind w:left="567" w:hanging="567"/>
      </w:pPr>
    </w:lvl>
    <w:lvl w:ilvl="2" w:tentative="0">
      <w:start w:val="1"/>
      <w:numFmt w:val="decimal"/>
      <w:isLgl/>
      <w:suff w:val="space"/>
      <w:lvlText w:val="%1.%2.%3."/>
      <w:lvlJc w:val="left"/>
      <w:pPr>
        <w:ind w:left="709" w:hanging="709"/>
      </w:pPr>
      <w:rPr>
        <w:rFonts w:hint="eastAsia" w:ascii="等线" w:hAnsi="等线" w:eastAsia="等线" w:cs="等线"/>
        <w:b/>
        <w:bCs/>
      </w:rPr>
    </w:lvl>
    <w:lvl w:ilvl="3" w:tentative="0">
      <w:start w:val="1"/>
      <w:numFmt w:val="decimal"/>
      <w:isLgl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4BEF027A"/>
    <w:multiLevelType w:val="singleLevel"/>
    <w:tmpl w:val="4BEF027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b w:val="0"/>
      </w:rPr>
    </w:lvl>
  </w:abstractNum>
  <w:abstractNum w:abstractNumId="6">
    <w:nsid w:val="4ED3E622"/>
    <w:multiLevelType w:val="singleLevel"/>
    <w:tmpl w:val="4ED3E622"/>
    <w:lvl w:ilvl="0" w:tentative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7">
    <w:nsid w:val="50105C65"/>
    <w:multiLevelType w:val="singleLevel"/>
    <w:tmpl w:val="50105C65"/>
    <w:lvl w:ilvl="0" w:tentative="0">
      <w:start w:val="1"/>
      <w:numFmt w:val="decimal"/>
      <w:suff w:val="space"/>
      <w:lvlText w:val="（%1）"/>
      <w:lvlJc w:val="left"/>
      <w:pPr>
        <w:ind w:left="0" w:firstLine="0"/>
      </w:pPr>
    </w:lvl>
  </w:abstractNum>
  <w:abstractNum w:abstractNumId="8">
    <w:nsid w:val="7D796A72"/>
    <w:multiLevelType w:val="singleLevel"/>
    <w:tmpl w:val="7D796A72"/>
    <w:lvl w:ilvl="0" w:tentative="0">
      <w:start w:val="1"/>
      <w:numFmt w:val="decimal"/>
      <w:suff w:val="space"/>
      <w:lvlText w:val="（%1）"/>
      <w:lvlJc w:val="left"/>
      <w:pPr>
        <w:ind w:left="0" w:firstLine="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2ZTA4ODNkY2QyMWUzOGNmNzYwMzk0NmYzY2MwZWYifQ=="/>
  </w:docVars>
  <w:rsids>
    <w:rsidRoot w:val="47DA3448"/>
    <w:rsid w:val="063B0FAD"/>
    <w:rsid w:val="1ED54C34"/>
    <w:rsid w:val="40F847C0"/>
    <w:rsid w:val="47DA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99"/>
    <w:pPr>
      <w:ind w:firstLine="420"/>
    </w:pPr>
  </w:style>
  <w:style w:type="character" w:customStyle="1" w:styleId="5">
    <w:name w:val="不明显强调1"/>
    <w:qFormat/>
    <w:uiPriority w:val="19"/>
    <w:rPr>
      <w:i/>
      <w:iCs/>
      <w:color w:val="3F3F3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2023-07-04T02:51:00Z</dcterms:created>
  <dc:creator>11SY</dc:creator>
  <cp:lastModifiedBy>11SY</cp:lastModifiedBy>
  <dcterms:modified xsi:type="dcterms:W3CDTF">2023-07-04T02:51:25Z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09584031FCE54E6DA9C37B7A0830DFE5_11</vt:lpwstr>
  </property>
</Properties>
</file>